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0CA351F" w14:textId="77777777" w:rsidR="00020C0D" w:rsidRPr="00CE0065" w:rsidRDefault="0078033A" w:rsidP="0078033A">
      <w:pPr>
        <w:rPr>
          <w:rFonts w:cstheme="minorHAnsi"/>
        </w:rPr>
      </w:pPr>
      <w:r w:rsidRPr="00CE0065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32A75EA" wp14:editId="4EFA7849">
                <wp:simplePos x="0" y="0"/>
                <wp:positionH relativeFrom="margin">
                  <wp:posOffset>-590550</wp:posOffset>
                </wp:positionH>
                <wp:positionV relativeFrom="paragraph">
                  <wp:posOffset>-203835</wp:posOffset>
                </wp:positionV>
                <wp:extent cx="7519670" cy="8940800"/>
                <wp:effectExtent l="0" t="0" r="43180" b="5080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9670" cy="8940800"/>
                          <a:chOff x="0" y="0"/>
                          <a:chExt cx="7519670" cy="8940800"/>
                        </a:xfrm>
                      </wpg:grpSpPr>
                      <wpg:grpSp>
                        <wpg:cNvPr id="48" name="Group 48"/>
                        <wpg:cNvGrpSpPr/>
                        <wpg:grpSpPr>
                          <a:xfrm>
                            <a:off x="0" y="1493520"/>
                            <a:ext cx="7519670" cy="335280"/>
                            <a:chOff x="0" y="0"/>
                            <a:chExt cx="7519670" cy="335280"/>
                          </a:xfrm>
                        </wpg:grpSpPr>
                        <wps:wsp>
                          <wps:cNvPr id="31" name="Straight Connector 31"/>
                          <wps:cNvCnPr/>
                          <wps:spPr>
                            <a:xfrm>
                              <a:off x="0" y="0"/>
                              <a:ext cx="7504981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>
                              <a:off x="15240" y="335280"/>
                              <a:ext cx="7504430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>
                              <a:off x="0" y="167640"/>
                              <a:ext cx="7504430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426720" y="0"/>
                            <a:ext cx="310515" cy="8940800"/>
                            <a:chOff x="0" y="0"/>
                            <a:chExt cx="310515" cy="8940800"/>
                          </a:xfrm>
                        </wpg:grpSpPr>
                        <wps:wsp>
                          <wps:cNvPr id="18" name="Straight Connector 18"/>
                          <wps:cNvCnPr/>
                          <wps:spPr>
                            <a:xfrm>
                              <a:off x="0" y="0"/>
                              <a:ext cx="0" cy="894080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/>
                          <wps:cNvCnPr/>
                          <wps:spPr>
                            <a:xfrm>
                              <a:off x="310515" y="0"/>
                              <a:ext cx="0" cy="894080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>
                              <a:off x="152400" y="0"/>
                              <a:ext cx="0" cy="894080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9" name="Rectangle 49"/>
                        <wps:cNvSpPr/>
                        <wps:spPr>
                          <a:xfrm>
                            <a:off x="426720" y="1493520"/>
                            <a:ext cx="320040" cy="33528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381DB4" id="Group 50" o:spid="_x0000_s1026" style="position:absolute;margin-left:-46.5pt;margin-top:-16.05pt;width:592.1pt;height:704pt;z-index:251680768;mso-position-horizontal-relative:margin;mso-width-relative:margin;mso-height-relative:margin" coordsize="75196,89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">
                <v:group id="Group 48" o:spid="_x0000_s1027" style="position:absolute;top:14935;width:75196;height:3353" coordsize="75196,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line id="Straight Connector 31" o:spid="_x0000_s1028" style="position:absolute;visibility:visible;mso-wrap-style:square" from="0,0" to="750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" strokecolor="#1f4d78 [1604]" strokeweight="4.5pt">
                    <v:stroke joinstyle="miter"/>
                  </v:line>
                  <v:line id="Straight Connector 32" o:spid="_x0000_s1029" style="position:absolute;visibility:visible;mso-wrap-style:square" from="152,3352" to="75196,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" strokecolor="#1f4d78 [1604]" strokeweight="4.5pt">
                    <v:stroke joinstyle="miter"/>
                  </v:line>
                  <v:line id="Straight Connector 41" o:spid="_x0000_s1030" style="position:absolute;visibility:visible;mso-wrap-style:square" from="0,1676" to="75044,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" strokecolor="#1f4d78 [1604]" strokeweight="4.5pt">
                    <v:stroke joinstyle="miter"/>
                  </v:line>
                </v:group>
                <v:group id="Group 47" o:spid="_x0000_s1031" style="position:absolute;left:4267;width:3105;height:89408" coordsize="3105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Straight Connector 18" o:spid="_x0000_s1032" style="position:absolute;visibility:visible;mso-wrap-style:square" from="0,0" to="0,89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" strokecolor="#1f4d78 [1604]" strokeweight="4.5pt">
                    <v:stroke joinstyle="miter"/>
                  </v:line>
                  <v:line id="Straight Connector 42" o:spid="_x0000_s1033" style="position:absolute;visibility:visible;mso-wrap-style:square" from="3105,0" to="3105,89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" strokecolor="#1f4d78 [1604]" strokeweight="4.5pt">
                    <v:stroke joinstyle="miter"/>
                  </v:line>
                  <v:line id="Straight Connector 43" o:spid="_x0000_s1034" style="position:absolute;visibility:visible;mso-wrap-style:square" from="1524,0" to="1524,89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" strokecolor="#1f4d78 [1604]" strokeweight="4.5pt">
                    <v:stroke joinstyle="miter"/>
                  </v:line>
                </v:group>
                <v:rect id="Rectangle 49" o:spid="_x0000_s1035" style="position:absolute;left:4267;top:14935;width:3200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" fillcolor="#1f4d78 [1604]" strokecolor="#1f4d78 [1604]" strokeweight="1pt"/>
                <w10:wrap anchorx="margin"/>
              </v:group>
            </w:pict>
          </mc:Fallback>
        </mc:AlternateContent>
      </w:r>
      <w:r w:rsidR="00DA5C7E" w:rsidRPr="00CE006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56008" wp14:editId="6FA2191A">
                <wp:simplePos x="0" y="0"/>
                <wp:positionH relativeFrom="column">
                  <wp:posOffset>-566057</wp:posOffset>
                </wp:positionH>
                <wp:positionV relativeFrom="paragraph">
                  <wp:posOffset>12337</wp:posOffset>
                </wp:positionV>
                <wp:extent cx="0" cy="8621486"/>
                <wp:effectExtent l="19050" t="0" r="19050" b="2730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148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9FF688" id="Straight Connector 1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55pt,.95pt" to="-44.55pt,6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" strokecolor="#1f4d78 [1604]" strokeweight="3pt">
                <v:stroke joinstyle="miter"/>
              </v:line>
            </w:pict>
          </mc:Fallback>
        </mc:AlternateContent>
      </w:r>
    </w:p>
    <w:p w14:paraId="08649F36" w14:textId="77777777" w:rsidR="00B5505B" w:rsidRPr="00CE0065" w:rsidRDefault="00434ECE" w:rsidP="00AB3205">
      <w:pPr>
        <w:ind w:left="1890" w:hanging="900"/>
        <w:rPr>
          <w:rFonts w:ascii="Britannic Bold" w:hAnsi="Britannic Bold" w:cstheme="minorHAnsi"/>
          <w:color w:val="1F4E79" w:themeColor="accent1" w:themeShade="80"/>
          <w:sz w:val="44"/>
          <w:szCs w:val="44"/>
        </w:rPr>
      </w:pPr>
      <w:r w:rsidRPr="00CE0065">
        <w:rPr>
          <w:rFonts w:cstheme="minorHAnsi"/>
          <w:color w:val="1F4E79" w:themeColor="accent1" w:themeShade="80"/>
          <w:sz w:val="44"/>
          <w:szCs w:val="44"/>
        </w:rPr>
        <w:t xml:space="preserve">      </w:t>
      </w:r>
      <w:r w:rsidR="00B5505B" w:rsidRPr="00CE0065">
        <w:rPr>
          <w:rFonts w:ascii="Britannic Bold" w:hAnsi="Britannic Bold" w:cstheme="minorHAnsi"/>
          <w:color w:val="1F4E79" w:themeColor="accent1" w:themeShade="80"/>
          <w:sz w:val="44"/>
          <w:szCs w:val="44"/>
        </w:rPr>
        <w:t>Cultivating a Culture of Preparedness for</w:t>
      </w:r>
    </w:p>
    <w:p w14:paraId="173C8FE5" w14:textId="77777777" w:rsidR="00020C0D" w:rsidRPr="00CE0065" w:rsidRDefault="00B5505B" w:rsidP="002537E2">
      <w:pPr>
        <w:ind w:left="990"/>
        <w:rPr>
          <w:rFonts w:ascii="Britannic Bold" w:hAnsi="Britannic Bold" w:cstheme="minorHAnsi"/>
          <w:color w:val="1F4E79" w:themeColor="accent1" w:themeShade="80"/>
          <w:sz w:val="44"/>
          <w:szCs w:val="44"/>
        </w:rPr>
      </w:pPr>
      <w:r w:rsidRPr="00CE0065">
        <w:rPr>
          <w:rFonts w:ascii="Britannic Bold" w:hAnsi="Britannic Bold" w:cstheme="minorHAnsi"/>
          <w:color w:val="1F4E79" w:themeColor="accent1" w:themeShade="80"/>
          <w:sz w:val="44"/>
          <w:szCs w:val="44"/>
        </w:rPr>
        <w:t>Cognitively-Impaired and Frail Elderly Populations</w:t>
      </w:r>
    </w:p>
    <w:p w14:paraId="0968FD4A" w14:textId="77777777" w:rsidR="00CE0065" w:rsidRPr="00CE0065" w:rsidRDefault="00CE0065" w:rsidP="002537E2">
      <w:pPr>
        <w:ind w:left="990"/>
        <w:rPr>
          <w:rFonts w:cstheme="minorHAnsi"/>
          <w:sz w:val="44"/>
          <w:szCs w:val="44"/>
        </w:rPr>
      </w:pPr>
    </w:p>
    <w:p w14:paraId="1BC9C319" w14:textId="77777777" w:rsidR="002128DF" w:rsidRPr="00CE0065" w:rsidRDefault="00D24E03" w:rsidP="009C75BF">
      <w:pPr>
        <w:pStyle w:val="NormalWeb"/>
        <w:ind w:left="720"/>
        <w:rPr>
          <w:rFonts w:asciiTheme="minorHAnsi" w:hAnsiTheme="minorHAnsi" w:cstheme="minorHAnsi"/>
          <w:b/>
          <w:i/>
        </w:rPr>
      </w:pPr>
      <w:r w:rsidRPr="00CE0065">
        <w:rPr>
          <w:rFonts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A9E093" wp14:editId="6819310E">
                <wp:simplePos x="0" y="0"/>
                <wp:positionH relativeFrom="column">
                  <wp:posOffset>542925</wp:posOffset>
                </wp:positionH>
                <wp:positionV relativeFrom="paragraph">
                  <wp:posOffset>941070</wp:posOffset>
                </wp:positionV>
                <wp:extent cx="5924550" cy="59245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55312BFE" w14:textId="77777777" w:rsidR="00733125" w:rsidRPr="00CE0065" w:rsidRDefault="002128DF" w:rsidP="002128DF">
                            <w:pPr>
                              <w:spacing w:line="192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mallCaps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CE0065">
                              <w:rPr>
                                <w:rFonts w:ascii="Calibri" w:hAnsi="Calibri" w:cs="Calibri"/>
                                <w:b/>
                                <w:smallCap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it is critical that clients</w:t>
                            </w:r>
                            <w:r w:rsidR="00733125" w:rsidRPr="00CE0065">
                              <w:rPr>
                                <w:rFonts w:ascii="Calibri" w:hAnsi="Calibri" w:cs="Calibri"/>
                                <w:b/>
                                <w:smallCap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0065">
                              <w:rPr>
                                <w:rFonts w:ascii="Calibri" w:hAnsi="Calibri" w:cs="Calibri"/>
                                <w:b/>
                                <w:smallCap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can under</w:t>
                            </w:r>
                            <w:r w:rsidR="00733125" w:rsidRPr="00CE0065">
                              <w:rPr>
                                <w:rFonts w:ascii="Calibri" w:hAnsi="Calibri" w:cs="Calibri"/>
                                <w:b/>
                                <w:smallCap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st</w:t>
                            </w:r>
                            <w:r w:rsidRPr="00CE0065">
                              <w:rPr>
                                <w:rFonts w:ascii="Calibri" w:hAnsi="Calibri" w:cs="Calibri"/>
                                <w:b/>
                                <w:smallCap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and</w:t>
                            </w:r>
                            <w:r w:rsidR="00733125" w:rsidRPr="00CE0065">
                              <w:rPr>
                                <w:rFonts w:ascii="Calibri" w:hAnsi="Calibri" w:cs="Calibri"/>
                                <w:b/>
                                <w:smallCap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59B7" w:rsidRPr="00CE0065">
                              <w:rPr>
                                <w:rFonts w:ascii="Calibri" w:hAnsi="Calibri" w:cs="Calibri"/>
                                <w:b/>
                                <w:smallCap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a</w:t>
                            </w:r>
                            <w:r w:rsidR="00733125" w:rsidRPr="00CE0065">
                              <w:rPr>
                                <w:rFonts w:ascii="Calibri" w:hAnsi="Calibri" w:cs="Calibri"/>
                                <w:b/>
                                <w:smallCap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nd </w:t>
                            </w:r>
                            <w:r w:rsidR="009059B7" w:rsidRPr="00CE0065">
                              <w:rPr>
                                <w:rFonts w:ascii="Calibri" w:hAnsi="Calibri" w:cs="Calibri"/>
                                <w:b/>
                                <w:smallCap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act upon</w:t>
                            </w:r>
                            <w:r w:rsidRPr="00CE0065">
                              <w:rPr>
                                <w:rFonts w:ascii="Calibri" w:hAnsi="Calibri" w:cs="Calibri"/>
                                <w:b/>
                                <w:smallCap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72D2" w:rsidRPr="00CE0065">
                              <w:rPr>
                                <w:rFonts w:ascii="Calibri" w:hAnsi="Calibri" w:cs="Calibri"/>
                                <w:b/>
                                <w:smallCap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preparedness </w:t>
                            </w:r>
                            <w:r w:rsidRPr="00CE0065">
                              <w:rPr>
                                <w:rFonts w:ascii="Calibri" w:hAnsi="Calibri" w:cs="Calibri"/>
                                <w:b/>
                                <w:smallCap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information. crafting a reasonable emergency plan </w:t>
                            </w:r>
                            <w:r w:rsidR="006F72D2" w:rsidRPr="00CE0065">
                              <w:rPr>
                                <w:rFonts w:ascii="Calibri" w:hAnsi="Calibri" w:cs="Calibri"/>
                                <w:b/>
                                <w:smallCap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they can execute</w:t>
                            </w:r>
                            <w:r w:rsidR="0005528D">
                              <w:rPr>
                                <w:rFonts w:ascii="Calibri" w:hAnsi="Calibri" w:cs="Calibri"/>
                                <w:b/>
                                <w:smallCap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0065">
                              <w:rPr>
                                <w:rFonts w:ascii="Calibri" w:hAnsi="Calibri" w:cs="Calibri"/>
                                <w:b/>
                                <w:smallCap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helps ensure their safety.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6514774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2.75pt;margin-top:74.1pt;width:466.5pt;height:4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" fillcolor="white [3201]" stroked="f" strokeweight="2.25pt">
                <v:textbox>
                  <w:txbxContent>
                    <w:p w:rsidR="00733125" w:rsidRPr="00CE0065" w:rsidRDefault="002128DF" w:rsidP="002128DF">
                      <w:pPr>
                        <w:spacing w:line="192" w:lineRule="auto"/>
                        <w:jc w:val="center"/>
                        <w:rPr>
                          <w:rFonts w:ascii="Calibri" w:hAnsi="Calibri" w:cs="Calibri"/>
                          <w:b/>
                          <w:smallCaps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CE0065">
                        <w:rPr>
                          <w:rFonts w:ascii="Calibri" w:hAnsi="Calibri" w:cs="Calibri"/>
                          <w:b/>
                          <w:smallCaps/>
                          <w:color w:val="1F4E79" w:themeColor="accent1" w:themeShade="80"/>
                          <w:sz w:val="28"/>
                          <w:szCs w:val="28"/>
                        </w:rPr>
                        <w:t>it is critical that clients</w:t>
                      </w:r>
                      <w:r w:rsidR="00733125" w:rsidRPr="00CE0065">
                        <w:rPr>
                          <w:rFonts w:ascii="Calibri" w:hAnsi="Calibri" w:cs="Calibri"/>
                          <w:b/>
                          <w:smallCaps/>
                          <w:color w:val="1F4E79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Pr="00CE0065">
                        <w:rPr>
                          <w:rFonts w:ascii="Calibri" w:hAnsi="Calibri" w:cs="Calibri"/>
                          <w:b/>
                          <w:smallCaps/>
                          <w:color w:val="1F4E79" w:themeColor="accent1" w:themeShade="80"/>
                          <w:sz w:val="28"/>
                          <w:szCs w:val="28"/>
                        </w:rPr>
                        <w:t>can under</w:t>
                      </w:r>
                      <w:r w:rsidR="00733125" w:rsidRPr="00CE0065">
                        <w:rPr>
                          <w:rFonts w:ascii="Calibri" w:hAnsi="Calibri" w:cs="Calibri"/>
                          <w:b/>
                          <w:smallCaps/>
                          <w:color w:val="1F4E79" w:themeColor="accent1" w:themeShade="80"/>
                          <w:sz w:val="28"/>
                          <w:szCs w:val="28"/>
                        </w:rPr>
                        <w:t>st</w:t>
                      </w:r>
                      <w:r w:rsidRPr="00CE0065">
                        <w:rPr>
                          <w:rFonts w:ascii="Calibri" w:hAnsi="Calibri" w:cs="Calibri"/>
                          <w:b/>
                          <w:smallCaps/>
                          <w:color w:val="1F4E79" w:themeColor="accent1" w:themeShade="80"/>
                          <w:sz w:val="28"/>
                          <w:szCs w:val="28"/>
                        </w:rPr>
                        <w:t>and</w:t>
                      </w:r>
                      <w:r w:rsidR="00733125" w:rsidRPr="00CE0065">
                        <w:rPr>
                          <w:rFonts w:ascii="Calibri" w:hAnsi="Calibri" w:cs="Calibri"/>
                          <w:b/>
                          <w:smallCaps/>
                          <w:color w:val="1F4E79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="009059B7" w:rsidRPr="00CE0065">
                        <w:rPr>
                          <w:rFonts w:ascii="Calibri" w:hAnsi="Calibri" w:cs="Calibri"/>
                          <w:b/>
                          <w:smallCaps/>
                          <w:color w:val="1F4E79" w:themeColor="accent1" w:themeShade="80"/>
                          <w:sz w:val="28"/>
                          <w:szCs w:val="28"/>
                        </w:rPr>
                        <w:t>a</w:t>
                      </w:r>
                      <w:r w:rsidR="00733125" w:rsidRPr="00CE0065">
                        <w:rPr>
                          <w:rFonts w:ascii="Calibri" w:hAnsi="Calibri" w:cs="Calibri"/>
                          <w:b/>
                          <w:smallCaps/>
                          <w:color w:val="1F4E79" w:themeColor="accent1" w:themeShade="80"/>
                          <w:sz w:val="28"/>
                          <w:szCs w:val="28"/>
                        </w:rPr>
                        <w:t xml:space="preserve">nd </w:t>
                      </w:r>
                      <w:r w:rsidR="009059B7" w:rsidRPr="00CE0065">
                        <w:rPr>
                          <w:rFonts w:ascii="Calibri" w:hAnsi="Calibri" w:cs="Calibri"/>
                          <w:b/>
                          <w:smallCaps/>
                          <w:color w:val="1F4E79" w:themeColor="accent1" w:themeShade="80"/>
                          <w:sz w:val="28"/>
                          <w:szCs w:val="28"/>
                        </w:rPr>
                        <w:t>act upon</w:t>
                      </w:r>
                      <w:r w:rsidRPr="00CE0065">
                        <w:rPr>
                          <w:rFonts w:ascii="Calibri" w:hAnsi="Calibri" w:cs="Calibri"/>
                          <w:b/>
                          <w:smallCaps/>
                          <w:color w:val="1F4E79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="006F72D2" w:rsidRPr="00CE0065">
                        <w:rPr>
                          <w:rFonts w:ascii="Calibri" w:hAnsi="Calibri" w:cs="Calibri"/>
                          <w:b/>
                          <w:smallCaps/>
                          <w:color w:val="1F4E79" w:themeColor="accent1" w:themeShade="80"/>
                          <w:sz w:val="28"/>
                          <w:szCs w:val="28"/>
                        </w:rPr>
                        <w:t xml:space="preserve">preparedness </w:t>
                      </w:r>
                      <w:r w:rsidRPr="00CE0065">
                        <w:rPr>
                          <w:rFonts w:ascii="Calibri" w:hAnsi="Calibri" w:cs="Calibri"/>
                          <w:b/>
                          <w:smallCaps/>
                          <w:color w:val="1F4E79" w:themeColor="accent1" w:themeShade="80"/>
                          <w:sz w:val="28"/>
                          <w:szCs w:val="28"/>
                        </w:rPr>
                        <w:t xml:space="preserve">information. crafting a reasonable emergency plan </w:t>
                      </w:r>
                      <w:r w:rsidR="006F72D2" w:rsidRPr="00CE0065">
                        <w:rPr>
                          <w:rFonts w:ascii="Calibri" w:hAnsi="Calibri" w:cs="Calibri"/>
                          <w:b/>
                          <w:smallCaps/>
                          <w:color w:val="1F4E79" w:themeColor="accent1" w:themeShade="80"/>
                          <w:sz w:val="28"/>
                          <w:szCs w:val="28"/>
                        </w:rPr>
                        <w:t>they can execute</w:t>
                      </w:r>
                      <w:r w:rsidR="0005528D">
                        <w:rPr>
                          <w:rFonts w:ascii="Calibri" w:hAnsi="Calibri" w:cs="Calibri"/>
                          <w:b/>
                          <w:smallCaps/>
                          <w:color w:val="1F4E79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Pr="00CE0065">
                        <w:rPr>
                          <w:rFonts w:ascii="Calibri" w:hAnsi="Calibri" w:cs="Calibri"/>
                          <w:b/>
                          <w:smallCaps/>
                          <w:color w:val="1F4E79" w:themeColor="accent1" w:themeShade="80"/>
                          <w:sz w:val="28"/>
                          <w:szCs w:val="28"/>
                        </w:rPr>
                        <w:t>helps ensure their safety</w:t>
                      </w:r>
                      <w:bookmarkStart w:id="1" w:name="_GoBack"/>
                      <w:bookmarkEnd w:id="1"/>
                      <w:r w:rsidRPr="00CE0065">
                        <w:rPr>
                          <w:rFonts w:ascii="Calibri" w:hAnsi="Calibri" w:cs="Calibri"/>
                          <w:b/>
                          <w:smallCaps/>
                          <w:color w:val="1F4E79" w:themeColor="accent1" w:themeShade="80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2128DF" w:rsidRPr="00CE0065">
        <w:rPr>
          <w:rStyle w:val="Emphasis"/>
          <w:rFonts w:asciiTheme="minorHAnsi" w:hAnsiTheme="minorHAnsi" w:cstheme="minorHAnsi"/>
          <w:b/>
          <w:i w:val="0"/>
        </w:rPr>
        <w:t xml:space="preserve">Given the risks associated with hurricanes and other </w:t>
      </w:r>
      <w:r w:rsidR="006F72D2" w:rsidRPr="00CE0065">
        <w:rPr>
          <w:rStyle w:val="Emphasis"/>
          <w:rFonts w:asciiTheme="minorHAnsi" w:hAnsiTheme="minorHAnsi" w:cstheme="minorHAnsi"/>
          <w:b/>
          <w:i w:val="0"/>
        </w:rPr>
        <w:t>disasters, it</w:t>
      </w:r>
      <w:r w:rsidR="002128DF" w:rsidRPr="00CE0065">
        <w:rPr>
          <w:rStyle w:val="Emphasis"/>
          <w:rFonts w:asciiTheme="minorHAnsi" w:hAnsiTheme="minorHAnsi" w:cstheme="minorHAnsi"/>
          <w:b/>
          <w:i w:val="0"/>
        </w:rPr>
        <w:t xml:space="preserve"> is vitally important for older Floridians </w:t>
      </w:r>
      <w:r w:rsidR="0005528D">
        <w:rPr>
          <w:rStyle w:val="Emphasis"/>
          <w:rFonts w:asciiTheme="minorHAnsi" w:hAnsiTheme="minorHAnsi" w:cstheme="minorHAnsi"/>
          <w:b/>
          <w:i w:val="0"/>
        </w:rPr>
        <w:t xml:space="preserve">to </w:t>
      </w:r>
      <w:r w:rsidR="002128DF" w:rsidRPr="00CE0065">
        <w:rPr>
          <w:rStyle w:val="Emphasis"/>
          <w:rFonts w:asciiTheme="minorHAnsi" w:hAnsiTheme="minorHAnsi" w:cstheme="minorHAnsi"/>
          <w:b/>
          <w:i w:val="0"/>
        </w:rPr>
        <w:t>have thorough and realistic emergency plans. The workshop provides information and insight for clinical caregivers, social workers, case managers and healthcare providers. This allows for optimal emergency preparedness planning</w:t>
      </w:r>
      <w:r w:rsidR="009C75BF" w:rsidRPr="00CE0065">
        <w:rPr>
          <w:rStyle w:val="Emphasis"/>
          <w:rFonts w:asciiTheme="minorHAnsi" w:hAnsiTheme="minorHAnsi" w:cstheme="minorHAnsi"/>
          <w:b/>
          <w:i w:val="0"/>
        </w:rPr>
        <w:t>.</w:t>
      </w:r>
    </w:p>
    <w:p w14:paraId="264E46F0" w14:textId="77777777" w:rsidR="002537E2" w:rsidRPr="00CE0065" w:rsidRDefault="002537E2" w:rsidP="00733125">
      <w:pPr>
        <w:spacing w:after="0" w:line="240" w:lineRule="auto"/>
        <w:ind w:left="270" w:right="180"/>
        <w:rPr>
          <w:rFonts w:cstheme="minorHAnsi"/>
          <w:b/>
          <w:i/>
          <w:smallCaps/>
          <w:sz w:val="32"/>
        </w:rPr>
      </w:pPr>
    </w:p>
    <w:p w14:paraId="24042926" w14:textId="77777777" w:rsidR="0045253C" w:rsidRPr="00CE0065" w:rsidRDefault="0045253C" w:rsidP="00B54E8F">
      <w:pPr>
        <w:spacing w:after="0" w:line="240" w:lineRule="auto"/>
        <w:rPr>
          <w:rFonts w:cstheme="minorHAnsi"/>
          <w:b/>
        </w:rPr>
      </w:pPr>
    </w:p>
    <w:p w14:paraId="4EAB66FA" w14:textId="77777777" w:rsidR="0045253C" w:rsidRPr="00CE0065" w:rsidRDefault="0045253C" w:rsidP="00B54E8F">
      <w:pPr>
        <w:spacing w:after="0" w:line="240" w:lineRule="auto"/>
        <w:rPr>
          <w:rFonts w:cstheme="minorHAnsi"/>
          <w:b/>
        </w:rPr>
      </w:pPr>
    </w:p>
    <w:p w14:paraId="209A6C4C" w14:textId="77777777" w:rsidR="009F6D57" w:rsidRPr="00CE0065" w:rsidRDefault="009F6D57" w:rsidP="005062A4">
      <w:pPr>
        <w:spacing w:after="0" w:line="240" w:lineRule="auto"/>
        <w:rPr>
          <w:rFonts w:cstheme="minorHAnsi"/>
          <w:b/>
          <w:sz w:val="24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6"/>
        <w:gridCol w:w="7744"/>
      </w:tblGrid>
      <w:tr w:rsidR="009F6D57" w14:paraId="5CB121CE" w14:textId="77777777" w:rsidTr="009F6D57">
        <w:trPr>
          <w:trHeight w:val="414"/>
          <w:jc w:val="center"/>
        </w:trPr>
        <w:tc>
          <w:tcPr>
            <w:tcW w:w="1435" w:type="dxa"/>
          </w:tcPr>
          <w:p w14:paraId="5F397387" w14:textId="77777777" w:rsidR="009F6D57" w:rsidRDefault="009F6D57" w:rsidP="005062A4">
            <w:pPr>
              <w:rPr>
                <w:rFonts w:cstheme="minorHAnsi"/>
                <w:b/>
                <w:sz w:val="24"/>
              </w:rPr>
            </w:pPr>
            <w:r w:rsidRPr="00CE0065">
              <w:rPr>
                <w:rFonts w:cstheme="minorHAnsi"/>
                <w:b/>
                <w:sz w:val="24"/>
              </w:rPr>
              <w:t>DATE:</w:t>
            </w:r>
          </w:p>
        </w:tc>
        <w:tc>
          <w:tcPr>
            <w:tcW w:w="7737" w:type="dxa"/>
          </w:tcPr>
          <w:p w14:paraId="3A11ECAB" w14:textId="77777777" w:rsidR="009F6D57" w:rsidRDefault="009F6D57" w:rsidP="005062A4">
            <w:pPr>
              <w:rPr>
                <w:rFonts w:cstheme="minorHAnsi"/>
                <w:b/>
                <w:sz w:val="24"/>
              </w:rPr>
            </w:pPr>
            <w:r w:rsidRPr="00CE0065">
              <w:rPr>
                <w:rFonts w:cstheme="minorHAnsi"/>
                <w:sz w:val="24"/>
              </w:rPr>
              <w:t>February 26, 2019</w:t>
            </w:r>
          </w:p>
        </w:tc>
      </w:tr>
      <w:tr w:rsidR="009F6D57" w14:paraId="225D32DD" w14:textId="77777777" w:rsidTr="009F6D57">
        <w:trPr>
          <w:trHeight w:val="711"/>
          <w:jc w:val="center"/>
        </w:trPr>
        <w:tc>
          <w:tcPr>
            <w:tcW w:w="1435" w:type="dxa"/>
          </w:tcPr>
          <w:p w14:paraId="126AB2D5" w14:textId="77777777" w:rsidR="009F6D57" w:rsidRDefault="009F6D57" w:rsidP="005062A4">
            <w:pPr>
              <w:rPr>
                <w:rFonts w:cstheme="minorHAnsi"/>
                <w:b/>
                <w:sz w:val="24"/>
              </w:rPr>
            </w:pPr>
            <w:r w:rsidRPr="00CE0065">
              <w:rPr>
                <w:rFonts w:cstheme="minorHAnsi"/>
                <w:b/>
                <w:sz w:val="24"/>
              </w:rPr>
              <w:t>TIME:</w:t>
            </w:r>
          </w:p>
        </w:tc>
        <w:tc>
          <w:tcPr>
            <w:tcW w:w="7737" w:type="dxa"/>
          </w:tcPr>
          <w:p w14:paraId="225B4470" w14:textId="77777777" w:rsidR="009F6D57" w:rsidRDefault="009F6D57" w:rsidP="005062A4">
            <w:pPr>
              <w:rPr>
                <w:rFonts w:cstheme="minorHAnsi"/>
                <w:b/>
                <w:sz w:val="24"/>
              </w:rPr>
            </w:pPr>
            <w:r w:rsidRPr="00CE0065">
              <w:rPr>
                <w:rFonts w:cstheme="minorHAnsi"/>
                <w:sz w:val="24"/>
              </w:rPr>
              <w:t>8:15 am - 12:30 pm</w:t>
            </w:r>
            <w:r>
              <w:rPr>
                <w:rFonts w:cstheme="minorHAnsi"/>
                <w:sz w:val="24"/>
              </w:rPr>
              <w:br/>
            </w:r>
            <w:r w:rsidRPr="00CE0065">
              <w:rPr>
                <w:rFonts w:cstheme="minorHAnsi"/>
                <w:sz w:val="24"/>
              </w:rPr>
              <w:t xml:space="preserve">Registration </w:t>
            </w:r>
            <w:r w:rsidR="00042C42">
              <w:rPr>
                <w:rFonts w:cstheme="minorHAnsi"/>
                <w:sz w:val="24"/>
              </w:rPr>
              <w:t>8:</w:t>
            </w:r>
            <w:r w:rsidRPr="00CE0065">
              <w:rPr>
                <w:rFonts w:cstheme="minorHAnsi"/>
                <w:sz w:val="24"/>
              </w:rPr>
              <w:t>00 AM SHARP</w:t>
            </w:r>
          </w:p>
        </w:tc>
      </w:tr>
      <w:tr w:rsidR="009F6D57" w14:paraId="0E18321D" w14:textId="77777777" w:rsidTr="009F6D57">
        <w:trPr>
          <w:trHeight w:val="1089"/>
          <w:jc w:val="center"/>
        </w:trPr>
        <w:tc>
          <w:tcPr>
            <w:tcW w:w="1435" w:type="dxa"/>
          </w:tcPr>
          <w:p w14:paraId="6C750846" w14:textId="77777777" w:rsidR="009F6D57" w:rsidRDefault="009F6D57" w:rsidP="005062A4">
            <w:pPr>
              <w:rPr>
                <w:rFonts w:cstheme="minorHAnsi"/>
                <w:b/>
                <w:sz w:val="24"/>
              </w:rPr>
            </w:pPr>
            <w:r w:rsidRPr="00CE0065">
              <w:rPr>
                <w:rFonts w:cstheme="minorHAnsi"/>
                <w:b/>
                <w:sz w:val="24"/>
              </w:rPr>
              <w:t>LOCATION:</w:t>
            </w:r>
          </w:p>
        </w:tc>
        <w:tc>
          <w:tcPr>
            <w:tcW w:w="7737" w:type="dxa"/>
          </w:tcPr>
          <w:p w14:paraId="60CB43EA" w14:textId="77777777" w:rsidR="009F6D57" w:rsidRPr="00CE0065" w:rsidRDefault="009F6D57" w:rsidP="009F6D57">
            <w:pPr>
              <w:spacing w:line="192" w:lineRule="auto"/>
              <w:rPr>
                <w:rFonts w:cstheme="minorHAnsi"/>
                <w:sz w:val="24"/>
              </w:rPr>
            </w:pPr>
            <w:r w:rsidRPr="00CE0065">
              <w:rPr>
                <w:rFonts w:cstheme="minorHAnsi"/>
                <w:b/>
                <w:sz w:val="24"/>
              </w:rPr>
              <w:t>Children’s Board of Tampa Conference Center</w:t>
            </w:r>
          </w:p>
          <w:p w14:paraId="70F943CB" w14:textId="77777777" w:rsidR="009F6D57" w:rsidRPr="00CE0065" w:rsidRDefault="009F6D57" w:rsidP="009F6D57">
            <w:pPr>
              <w:tabs>
                <w:tab w:val="left" w:pos="1260"/>
              </w:tabs>
              <w:spacing w:line="192" w:lineRule="auto"/>
              <w:rPr>
                <w:rFonts w:cstheme="minorHAnsi"/>
                <w:sz w:val="24"/>
              </w:rPr>
            </w:pPr>
            <w:r w:rsidRPr="00CE0065">
              <w:rPr>
                <w:rFonts w:cstheme="minorHAnsi"/>
                <w:sz w:val="24"/>
              </w:rPr>
              <w:t xml:space="preserve">1002 E. Palm Avenue </w:t>
            </w:r>
          </w:p>
          <w:p w14:paraId="25AAB025" w14:textId="77777777" w:rsidR="009F6D57" w:rsidRPr="00CE0065" w:rsidRDefault="009F6D57" w:rsidP="009F6D57">
            <w:pPr>
              <w:tabs>
                <w:tab w:val="left" w:pos="1260"/>
              </w:tabs>
              <w:spacing w:line="192" w:lineRule="auto"/>
              <w:rPr>
                <w:rFonts w:cstheme="minorHAnsi"/>
                <w:sz w:val="24"/>
              </w:rPr>
            </w:pPr>
            <w:r w:rsidRPr="00CE0065">
              <w:rPr>
                <w:rFonts w:cstheme="minorHAnsi"/>
                <w:sz w:val="24"/>
              </w:rPr>
              <w:t xml:space="preserve">Tampa, FL 33605 </w:t>
            </w:r>
          </w:p>
          <w:p w14:paraId="2034366A" w14:textId="77777777" w:rsidR="009F6D57" w:rsidRPr="009F6D57" w:rsidRDefault="009F6D57" w:rsidP="009F6D57">
            <w:pPr>
              <w:tabs>
                <w:tab w:val="left" w:pos="1260"/>
              </w:tabs>
              <w:spacing w:line="192" w:lineRule="auto"/>
              <w:rPr>
                <w:rFonts w:cstheme="minorHAnsi"/>
                <w:i/>
                <w:sz w:val="24"/>
                <w14:textOutline w14:w="101600" w14:cap="rnd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CE0065">
              <w:rPr>
                <w:rFonts w:cstheme="minorHAnsi"/>
                <w:i/>
                <w:sz w:val="24"/>
              </w:rPr>
              <w:t>Parking is in the rear of the building.</w:t>
            </w:r>
          </w:p>
        </w:tc>
      </w:tr>
      <w:tr w:rsidR="009F6D57" w14:paraId="5B834A74" w14:textId="77777777" w:rsidTr="009F6D57">
        <w:trPr>
          <w:trHeight w:val="711"/>
          <w:jc w:val="center"/>
        </w:trPr>
        <w:tc>
          <w:tcPr>
            <w:tcW w:w="1435" w:type="dxa"/>
          </w:tcPr>
          <w:p w14:paraId="51473F73" w14:textId="77777777" w:rsidR="009F6D57" w:rsidRDefault="009F6D57" w:rsidP="005062A4">
            <w:pPr>
              <w:rPr>
                <w:rFonts w:cstheme="minorHAnsi"/>
                <w:b/>
                <w:sz w:val="24"/>
              </w:rPr>
            </w:pPr>
            <w:r w:rsidRPr="00CE0065">
              <w:rPr>
                <w:rFonts w:cstheme="minorHAnsi"/>
                <w:b/>
                <w:sz w:val="24"/>
              </w:rPr>
              <w:t>COST:</w:t>
            </w:r>
          </w:p>
        </w:tc>
        <w:tc>
          <w:tcPr>
            <w:tcW w:w="7737" w:type="dxa"/>
          </w:tcPr>
          <w:p w14:paraId="355A1278" w14:textId="77777777" w:rsidR="009F6D57" w:rsidRDefault="009F6D57" w:rsidP="005062A4">
            <w:pPr>
              <w:rPr>
                <w:rFonts w:cstheme="minorHAnsi"/>
                <w:b/>
                <w:sz w:val="24"/>
              </w:rPr>
            </w:pPr>
            <w:r w:rsidRPr="00CE0065">
              <w:rPr>
                <w:rFonts w:cstheme="minorHAnsi"/>
                <w:sz w:val="24"/>
              </w:rPr>
              <w:t xml:space="preserve">There is no cost for the workshop, but registration is </w:t>
            </w:r>
            <w:r w:rsidRPr="00CE0065">
              <w:rPr>
                <w:rFonts w:cstheme="minorHAnsi"/>
                <w:b/>
                <w:sz w:val="24"/>
              </w:rPr>
              <w:t>required</w:t>
            </w:r>
            <w:r w:rsidRPr="00CE0065">
              <w:rPr>
                <w:rFonts w:cstheme="minorHAnsi"/>
                <w:sz w:val="24"/>
              </w:rPr>
              <w:t xml:space="preserve">. </w:t>
            </w:r>
            <w:r>
              <w:rPr>
                <w:rFonts w:cstheme="minorHAnsi"/>
                <w:sz w:val="24"/>
              </w:rPr>
              <w:br/>
            </w:r>
            <w:r w:rsidRPr="00CE0065">
              <w:rPr>
                <w:rFonts w:cstheme="minorHAnsi"/>
                <w:i/>
                <w:sz w:val="24"/>
              </w:rPr>
              <w:t>Seating is limited</w:t>
            </w:r>
            <w:r w:rsidRPr="00CE0065">
              <w:rPr>
                <w:rFonts w:cstheme="minorHAnsi"/>
                <w:sz w:val="24"/>
              </w:rPr>
              <w:t>.</w:t>
            </w:r>
          </w:p>
        </w:tc>
      </w:tr>
      <w:tr w:rsidR="009F6D57" w14:paraId="035217FF" w14:textId="77777777" w:rsidTr="009F6D57">
        <w:trPr>
          <w:jc w:val="center"/>
        </w:trPr>
        <w:tc>
          <w:tcPr>
            <w:tcW w:w="1435" w:type="dxa"/>
          </w:tcPr>
          <w:p w14:paraId="56CC1B35" w14:textId="77777777" w:rsidR="009F6D57" w:rsidRDefault="009F6D57" w:rsidP="005062A4">
            <w:pPr>
              <w:rPr>
                <w:rFonts w:cstheme="minorHAnsi"/>
                <w:b/>
                <w:sz w:val="24"/>
              </w:rPr>
            </w:pPr>
            <w:r w:rsidRPr="00CE0065">
              <w:rPr>
                <w:rFonts w:cstheme="minorHAnsi"/>
                <w:b/>
                <w:sz w:val="24"/>
              </w:rPr>
              <w:t>CEU’s:</w:t>
            </w:r>
          </w:p>
        </w:tc>
        <w:tc>
          <w:tcPr>
            <w:tcW w:w="7737" w:type="dxa"/>
          </w:tcPr>
          <w:p w14:paraId="6F3C9CA3" w14:textId="77777777" w:rsidR="009F6D57" w:rsidRDefault="009F6D57" w:rsidP="005062A4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4</w:t>
            </w:r>
            <w:r w:rsidRPr="00CE0065">
              <w:rPr>
                <w:rFonts w:cstheme="minorHAnsi"/>
                <w:sz w:val="24"/>
              </w:rPr>
              <w:t xml:space="preserve"> CEUs </w:t>
            </w:r>
            <w:r>
              <w:rPr>
                <w:rFonts w:cstheme="minorHAnsi"/>
                <w:sz w:val="24"/>
              </w:rPr>
              <w:t xml:space="preserve">available:  for </w:t>
            </w:r>
            <w:r w:rsidRPr="00CE0065">
              <w:rPr>
                <w:rFonts w:cstheme="minorHAnsi"/>
                <w:sz w:val="24"/>
              </w:rPr>
              <w:t xml:space="preserve">nurses, </w:t>
            </w:r>
            <w:r>
              <w:rPr>
                <w:rFonts w:cstheme="minorHAnsi"/>
                <w:sz w:val="24"/>
              </w:rPr>
              <w:t xml:space="preserve">certified nursing assistants, </w:t>
            </w:r>
            <w:r w:rsidRPr="00CE0065">
              <w:rPr>
                <w:rFonts w:cstheme="minorHAnsi"/>
                <w:sz w:val="24"/>
              </w:rPr>
              <w:t xml:space="preserve">nutritionists, social workers </w:t>
            </w:r>
            <w:r>
              <w:rPr>
                <w:rFonts w:cstheme="minorHAnsi"/>
                <w:sz w:val="24"/>
              </w:rPr>
              <w:t xml:space="preserve">  </w:t>
            </w:r>
            <w:r w:rsidRPr="00CE0065">
              <w:rPr>
                <w:rFonts w:cstheme="minorHAnsi"/>
                <w:sz w:val="24"/>
              </w:rPr>
              <w:t xml:space="preserve">and </w:t>
            </w:r>
            <w:r>
              <w:rPr>
                <w:rFonts w:cstheme="minorHAnsi"/>
                <w:sz w:val="24"/>
              </w:rPr>
              <w:t>mental health workers currently licensed in Florida.</w:t>
            </w:r>
            <w:r w:rsidRPr="00CE0065">
              <w:rPr>
                <w:rFonts w:cstheme="minorHAnsi"/>
                <w:sz w:val="24"/>
              </w:rPr>
              <w:t xml:space="preserve"> </w:t>
            </w:r>
            <w:r w:rsidR="00042C42">
              <w:rPr>
                <w:rFonts w:cstheme="minorHAnsi"/>
                <w:sz w:val="24"/>
              </w:rPr>
              <w:br/>
            </w:r>
            <w:r w:rsidRPr="00CE0065">
              <w:rPr>
                <w:rFonts w:cstheme="minorHAnsi"/>
                <w:i/>
                <w:sz w:val="24"/>
              </w:rPr>
              <w:t xml:space="preserve">You must </w:t>
            </w:r>
            <w:r w:rsidRPr="00CE0065">
              <w:rPr>
                <w:rFonts w:cstheme="minorHAnsi"/>
                <w:b/>
                <w:i/>
                <w:sz w:val="24"/>
              </w:rPr>
              <w:t>bring your Florida license</w:t>
            </w:r>
            <w:r w:rsidRPr="00CE0065">
              <w:rPr>
                <w:rFonts w:cstheme="minorHAnsi"/>
                <w:i/>
                <w:sz w:val="24"/>
              </w:rPr>
              <w:t xml:space="preserve"> to the workshop.</w:t>
            </w:r>
          </w:p>
        </w:tc>
      </w:tr>
    </w:tbl>
    <w:p w14:paraId="7F6F51FF" w14:textId="77777777" w:rsidR="00DA5C7E" w:rsidRPr="00CE0065" w:rsidRDefault="00DA5C7E" w:rsidP="00DA5C7E">
      <w:pPr>
        <w:tabs>
          <w:tab w:val="left" w:pos="1260"/>
        </w:tabs>
        <w:spacing w:after="0" w:line="240" w:lineRule="auto"/>
        <w:rPr>
          <w:rFonts w:cstheme="minorHAnsi"/>
          <w:color w:val="1F4E79" w:themeColor="accent1" w:themeShade="80"/>
          <w:sz w:val="12"/>
          <w:szCs w:val="16"/>
        </w:rPr>
      </w:pPr>
    </w:p>
    <w:p w14:paraId="6CA9A4F7" w14:textId="77777777" w:rsidR="00020C0D" w:rsidRPr="00CE0065" w:rsidRDefault="0005528D" w:rsidP="008C731B">
      <w:pPr>
        <w:rPr>
          <w:rFonts w:cstheme="minorHAnsi"/>
        </w:rPr>
      </w:pPr>
      <w:r w:rsidRPr="00CE006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7BD522" wp14:editId="0EAC342C">
                <wp:simplePos x="0" y="0"/>
                <wp:positionH relativeFrom="column">
                  <wp:posOffset>438150</wp:posOffset>
                </wp:positionH>
                <wp:positionV relativeFrom="paragraph">
                  <wp:posOffset>355600</wp:posOffset>
                </wp:positionV>
                <wp:extent cx="3544570" cy="838200"/>
                <wp:effectExtent l="0" t="0" r="17780" b="1905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457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650A1" w14:textId="77777777" w:rsidR="00CE0065" w:rsidRPr="00CE0065" w:rsidRDefault="0078033A" w:rsidP="0078033A">
                            <w:pPr>
                              <w:spacing w:after="0" w:line="240" w:lineRule="auto"/>
                              <w:ind w:left="-90"/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05528D">
                              <w:rPr>
                                <w:rFonts w:cstheme="minorHAnsi"/>
                                <w:b/>
                                <w:sz w:val="28"/>
                              </w:rPr>
                              <w:t>REGISTRATION:</w:t>
                            </w:r>
                          </w:p>
                          <w:p w14:paraId="4BD010D8" w14:textId="77777777" w:rsidR="00CE0065" w:rsidRPr="00CE0065" w:rsidRDefault="00F43999" w:rsidP="00CE0065">
                            <w:pPr>
                              <w:spacing w:after="0" w:line="240" w:lineRule="auto"/>
                              <w:ind w:left="-90"/>
                              <w:jc w:val="center"/>
                              <w:rPr>
                                <w:rFonts w:cstheme="minorHAnsi"/>
                              </w:rPr>
                            </w:pPr>
                            <w:hyperlink r:id="rId5" w:history="1">
                              <w:r w:rsidR="00CE0065" w:rsidRPr="00CE0065">
                                <w:rPr>
                                  <w:rStyle w:val="Hyperlink"/>
                                  <w:rFonts w:cstheme="minorHAnsi"/>
                                </w:rPr>
                                <w:t>https://www.eventbrite.com/e/cultivating-a-culture-of-preparedness-tickets-54924175688</w:t>
                              </w:r>
                            </w:hyperlink>
                            <w:r w:rsidR="00CE0065" w:rsidRPr="00CE0065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3B1E6B" id="Text Box 51" o:spid="_x0000_s1027" type="#_x0000_t202" style="position:absolute;margin-left:34.5pt;margin-top:28pt;width:279.1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" filled="f" strokeweight=".5pt">
                <v:textbox>
                  <w:txbxContent>
                    <w:p w:rsidR="00CE0065" w:rsidRPr="00CE0065" w:rsidRDefault="0078033A" w:rsidP="0078033A">
                      <w:pPr>
                        <w:spacing w:after="0" w:line="240" w:lineRule="auto"/>
                        <w:ind w:left="-90"/>
                        <w:jc w:val="center"/>
                        <w:rPr>
                          <w:rFonts w:cstheme="minorHAnsi"/>
                          <w:sz w:val="28"/>
                        </w:rPr>
                      </w:pPr>
                      <w:r w:rsidRPr="0005528D">
                        <w:rPr>
                          <w:rFonts w:cstheme="minorHAnsi"/>
                          <w:b/>
                          <w:sz w:val="28"/>
                        </w:rPr>
                        <w:t>REGISTRATION:</w:t>
                      </w:r>
                    </w:p>
                    <w:p w:rsidR="00CE0065" w:rsidRPr="00CE0065" w:rsidRDefault="00D24E03" w:rsidP="00CE0065">
                      <w:pPr>
                        <w:spacing w:after="0" w:line="240" w:lineRule="auto"/>
                        <w:ind w:left="-90"/>
                        <w:jc w:val="center"/>
                        <w:rPr>
                          <w:rFonts w:cstheme="minorHAnsi"/>
                        </w:rPr>
                      </w:pPr>
                      <w:hyperlink r:id="rId6" w:history="1">
                        <w:r w:rsidR="00CE0065" w:rsidRPr="00CE0065">
                          <w:rPr>
                            <w:rStyle w:val="Hyperlink"/>
                            <w:rFonts w:cstheme="minorHAnsi"/>
                          </w:rPr>
                          <w:t>https://www.eventbrite.com/e/cultivating-a-culture-of-preparedness-tickets-54924175688</w:t>
                        </w:r>
                      </w:hyperlink>
                      <w:r w:rsidR="00CE0065" w:rsidRPr="00CE0065">
                        <w:rPr>
                          <w:rFonts w:cs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006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5A4603" wp14:editId="453CCC9D">
                <wp:simplePos x="0" y="0"/>
                <wp:positionH relativeFrom="column">
                  <wp:posOffset>4343400</wp:posOffset>
                </wp:positionH>
                <wp:positionV relativeFrom="paragraph">
                  <wp:posOffset>203200</wp:posOffset>
                </wp:positionV>
                <wp:extent cx="2733675" cy="312420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124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4666A951" w14:textId="77777777" w:rsidR="008C731B" w:rsidRPr="00CE0065" w:rsidRDefault="008C731B" w:rsidP="0035604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PROGRAM</w:t>
                            </w:r>
                          </w:p>
                          <w:p w14:paraId="6B7A50E1" w14:textId="77777777" w:rsidR="00356046" w:rsidRPr="00CE0065" w:rsidRDefault="00356046" w:rsidP="0035604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</w:pPr>
                          </w:p>
                          <w:p w14:paraId="4E7DBA61" w14:textId="77777777" w:rsidR="008C731B" w:rsidRPr="00CE0065" w:rsidRDefault="006F72D2" w:rsidP="00CF4984">
                            <w:pPr>
                              <w:tabs>
                                <w:tab w:val="left" w:pos="1170"/>
                              </w:tabs>
                              <w:spacing w:after="0"/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8:00 AM</w:t>
                            </w:r>
                            <w:r w:rsidR="008C731B"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Registration</w:t>
                            </w:r>
                          </w:p>
                          <w:p w14:paraId="4863F1C8" w14:textId="77777777" w:rsidR="00733125" w:rsidRPr="00CE0065" w:rsidRDefault="00733125" w:rsidP="00CF4984">
                            <w:pPr>
                              <w:tabs>
                                <w:tab w:val="left" w:pos="1170"/>
                              </w:tabs>
                              <w:spacing w:after="0"/>
                              <w:rPr>
                                <w:rFonts w:cstheme="minorHAnsi"/>
                                <w:b/>
                                <w:color w:val="FFFFFF" w:themeColor="background1"/>
                                <w:sz w:val="10"/>
                                <w:szCs w:val="16"/>
                              </w:rPr>
                            </w:pPr>
                          </w:p>
                          <w:p w14:paraId="3D3F57A1" w14:textId="77777777" w:rsidR="00CF4984" w:rsidRPr="00CE0065" w:rsidRDefault="008C731B" w:rsidP="00733125">
                            <w:pPr>
                              <w:tabs>
                                <w:tab w:val="left" w:pos="1170"/>
                              </w:tabs>
                              <w:spacing w:after="0" w:line="192" w:lineRule="auto"/>
                              <w:ind w:left="1166" w:hanging="1166"/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8:</w:t>
                            </w:r>
                            <w:r w:rsidR="006F72D2"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15</w:t>
                            </w:r>
                            <w:r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-9:</w:t>
                            </w:r>
                            <w:r w:rsidR="006F72D2"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15</w:t>
                            </w:r>
                            <w:r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CF4984"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</w:t>
                            </w:r>
                            <w:r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he ABC</w:t>
                            </w:r>
                            <w:r w:rsidR="00CF4984"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’s of Health Literacy in </w:t>
                            </w:r>
                            <w:r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the Geriatric Population</w:t>
                            </w:r>
                            <w:r w:rsidR="00CF4984"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CF4984" w:rsidRPr="00CE0065">
                              <w:rPr>
                                <w:rFonts w:cstheme="min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Lucy Guerra, MD Director, Division of General Internal Medicine, USF College of Medicine</w:t>
                            </w:r>
                            <w:r w:rsidR="00356046" w:rsidRPr="00CE0065">
                              <w:rPr>
                                <w:rFonts w:cstheme="min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CF4984" w:rsidRPr="00CE0065">
                              <w:rPr>
                                <w:rFonts w:cstheme="min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118A63" w14:textId="77777777" w:rsidR="008C731B" w:rsidRPr="00CE0065" w:rsidRDefault="008C731B" w:rsidP="00733125">
                            <w:pPr>
                              <w:spacing w:after="0" w:line="192" w:lineRule="auto"/>
                              <w:ind w:left="1166" w:hanging="1166"/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9:</w:t>
                            </w:r>
                            <w:r w:rsidR="006F72D2"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15</w:t>
                            </w:r>
                            <w:r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-10:</w:t>
                            </w:r>
                            <w:r w:rsid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45</w:t>
                            </w:r>
                            <w:r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Working with Cognitively</w:t>
                            </w:r>
                            <w:r w:rsidR="00473941"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59B7"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Impaired A</w:t>
                            </w:r>
                            <w:r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dults: Keys for </w:t>
                            </w:r>
                            <w:r w:rsidR="00CF4984"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uccess </w:t>
                            </w:r>
                          </w:p>
                          <w:p w14:paraId="35F6DC12" w14:textId="77777777" w:rsidR="00CF4984" w:rsidRPr="00CE0065" w:rsidRDefault="00CF4984" w:rsidP="00356046">
                            <w:pPr>
                              <w:spacing w:after="0" w:line="192" w:lineRule="auto"/>
                              <w:ind w:left="1166"/>
                              <w:rPr>
                                <w:rFonts w:cstheme="min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E0065">
                              <w:rPr>
                                <w:rFonts w:cstheme="min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Eileen Poiley, MS, Director of Education, USF Health Byrd Alzheimer's Institute </w:t>
                            </w:r>
                            <w:r w:rsidR="00356046" w:rsidRPr="00CE0065">
                              <w:rPr>
                                <w:rFonts w:cstheme="min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A656BCA" w14:textId="77777777" w:rsidR="008C731B" w:rsidRPr="00CE0065" w:rsidRDefault="008C731B" w:rsidP="00733125">
                            <w:pPr>
                              <w:spacing w:after="0" w:line="192" w:lineRule="auto"/>
                              <w:ind w:left="1166" w:hanging="1166"/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  <w:r w:rsidR="00DB261D"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1:00</w:t>
                            </w:r>
                            <w:r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-12:15</w:t>
                            </w:r>
                            <w:r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473941"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Preparedness for the Special Needs Population:</w:t>
                            </w:r>
                            <w:r w:rsid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Process</w:t>
                            </w:r>
                            <w:r w:rsidR="00473941"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="00473941" w:rsidRPr="00CE0065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ossibility</w:t>
                            </w:r>
                          </w:p>
                          <w:p w14:paraId="7FE508A2" w14:textId="77777777" w:rsidR="00356046" w:rsidRPr="00CE0065" w:rsidRDefault="00356046" w:rsidP="00356046">
                            <w:pPr>
                              <w:spacing w:after="0" w:line="192" w:lineRule="auto"/>
                              <w:ind w:left="1166"/>
                              <w:rPr>
                                <w:rFonts w:cstheme="min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E0065">
                              <w:rPr>
                                <w:rFonts w:cstheme="min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Judy Silverstein, MPH, MAOM</w:t>
                            </w:r>
                          </w:p>
                          <w:p w14:paraId="10893068" w14:textId="77777777" w:rsidR="00356046" w:rsidRPr="00CE0065" w:rsidRDefault="00356046" w:rsidP="00356046">
                            <w:pPr>
                              <w:spacing w:after="0" w:line="192" w:lineRule="auto"/>
                              <w:ind w:left="1166"/>
                              <w:rPr>
                                <w:rFonts w:cstheme="min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E0065">
                              <w:rPr>
                                <w:rFonts w:cstheme="min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Florida Department of Health - Tampa Bay Region, </w:t>
                            </w:r>
                            <w:r w:rsidR="00733125" w:rsidRPr="00CE0065">
                              <w:rPr>
                                <w:rFonts w:cstheme="min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Regional Special</w:t>
                            </w:r>
                            <w:r w:rsidRPr="00CE0065">
                              <w:rPr>
                                <w:rFonts w:cstheme="minorHAns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Needs Consultant</w:t>
                            </w:r>
                          </w:p>
                          <w:p w14:paraId="7A12BB80" w14:textId="77777777" w:rsidR="008C731B" w:rsidRPr="00356046" w:rsidRDefault="008C731B" w:rsidP="008C731B">
                            <w:pPr>
                              <w:ind w:left="720" w:hanging="720"/>
                              <w:rPr>
                                <w:i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838687" id="Text Box 26" o:spid="_x0000_s1028" type="#_x0000_t202" style="position:absolute;margin-left:342pt;margin-top:16pt;width:215.25pt;height:24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" fillcolor="#1f4d78 [1604]" stroked="f" strokeweight="1.5pt">
                <v:textbox>
                  <w:txbxContent>
                    <w:p w:rsidR="008C731B" w:rsidRPr="00CE0065" w:rsidRDefault="008C731B" w:rsidP="0035604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u w:val="single"/>
                        </w:rPr>
                      </w:pPr>
                      <w:r w:rsidRPr="00CE0065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u w:val="single"/>
                        </w:rPr>
                        <w:t>PROGRAM</w:t>
                      </w:r>
                    </w:p>
                    <w:p w:rsidR="00356046" w:rsidRPr="00CE0065" w:rsidRDefault="00356046" w:rsidP="0035604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u w:val="single"/>
                        </w:rPr>
                      </w:pPr>
                    </w:p>
                    <w:p w:rsidR="008C731B" w:rsidRPr="00CE0065" w:rsidRDefault="006F72D2" w:rsidP="00CF4984">
                      <w:pPr>
                        <w:tabs>
                          <w:tab w:val="left" w:pos="1170"/>
                        </w:tabs>
                        <w:spacing w:after="0"/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8:00 AM</w:t>
                      </w:r>
                      <w:r w:rsidR="008C731B"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  <w:t>Registration</w:t>
                      </w:r>
                    </w:p>
                    <w:p w:rsidR="00733125" w:rsidRPr="00CE0065" w:rsidRDefault="00733125" w:rsidP="00CF4984">
                      <w:pPr>
                        <w:tabs>
                          <w:tab w:val="left" w:pos="1170"/>
                        </w:tabs>
                        <w:spacing w:after="0"/>
                        <w:rPr>
                          <w:rFonts w:cstheme="minorHAnsi"/>
                          <w:b/>
                          <w:color w:val="FFFFFF" w:themeColor="background1"/>
                          <w:sz w:val="10"/>
                          <w:szCs w:val="16"/>
                        </w:rPr>
                      </w:pPr>
                    </w:p>
                    <w:p w:rsidR="00CF4984" w:rsidRPr="00CE0065" w:rsidRDefault="008C731B" w:rsidP="00733125">
                      <w:pPr>
                        <w:tabs>
                          <w:tab w:val="left" w:pos="1170"/>
                        </w:tabs>
                        <w:spacing w:after="0" w:line="192" w:lineRule="auto"/>
                        <w:ind w:left="1166" w:hanging="1166"/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8:</w:t>
                      </w:r>
                      <w:r w:rsidR="006F72D2"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15</w:t>
                      </w:r>
                      <w:r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-9:</w:t>
                      </w:r>
                      <w:r w:rsidR="006F72D2"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15</w:t>
                      </w:r>
                      <w:r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CF4984"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T</w:t>
                      </w:r>
                      <w:r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he ABC</w:t>
                      </w:r>
                      <w:r w:rsidR="00CF4984"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’s of Health Literacy in </w:t>
                      </w:r>
                      <w:r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the Geriatric Population</w:t>
                      </w:r>
                      <w:r w:rsidR="00CF4984"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CF4984" w:rsidRPr="00CE0065">
                        <w:rPr>
                          <w:rFonts w:cstheme="minorHAnsi"/>
                          <w:i/>
                          <w:color w:val="FFFFFF" w:themeColor="background1"/>
                          <w:sz w:val="20"/>
                          <w:szCs w:val="20"/>
                        </w:rPr>
                        <w:t>Lucy Guerra, MD Director, Division of General Internal Medicine, USF College of Medicine</w:t>
                      </w:r>
                      <w:r w:rsidR="00356046" w:rsidRPr="00CE0065">
                        <w:rPr>
                          <w:rFonts w:cstheme="minorHAnsi"/>
                          <w:i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CF4984" w:rsidRPr="00CE0065">
                        <w:rPr>
                          <w:rFonts w:cstheme="minorHAnsi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C731B" w:rsidRPr="00CE0065" w:rsidRDefault="008C731B" w:rsidP="00733125">
                      <w:pPr>
                        <w:spacing w:after="0" w:line="192" w:lineRule="auto"/>
                        <w:ind w:left="1166" w:hanging="1166"/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9:</w:t>
                      </w:r>
                      <w:r w:rsidR="006F72D2"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15</w:t>
                      </w:r>
                      <w:r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-10:</w:t>
                      </w:r>
                      <w:r w:rsid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45</w:t>
                      </w:r>
                      <w:r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  <w:t>Working with Cognitively</w:t>
                      </w:r>
                      <w:r w:rsidR="00473941"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059B7"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Impaired A</w:t>
                      </w:r>
                      <w:r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dults: Keys for </w:t>
                      </w:r>
                      <w:r w:rsidR="00CF4984"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  <w:r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uccess </w:t>
                      </w:r>
                    </w:p>
                    <w:p w:rsidR="00CF4984" w:rsidRPr="00CE0065" w:rsidRDefault="00CF4984" w:rsidP="00356046">
                      <w:pPr>
                        <w:spacing w:after="0" w:line="192" w:lineRule="auto"/>
                        <w:ind w:left="1166"/>
                        <w:rPr>
                          <w:rFonts w:cstheme="minorHAnsi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CE0065">
                        <w:rPr>
                          <w:rFonts w:cstheme="minorHAnsi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Eileen Poiley, MS, Director of Education, USF Health Byrd Alzheimer's Institute </w:t>
                      </w:r>
                      <w:r w:rsidR="00356046" w:rsidRPr="00CE0065">
                        <w:rPr>
                          <w:rFonts w:cstheme="minorHAnsi"/>
                          <w:i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  <w:p w:rsidR="008C731B" w:rsidRPr="00CE0065" w:rsidRDefault="008C731B" w:rsidP="00733125">
                      <w:pPr>
                        <w:spacing w:after="0" w:line="192" w:lineRule="auto"/>
                        <w:ind w:left="1166" w:hanging="1166"/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1</w:t>
                      </w:r>
                      <w:r w:rsidR="00DB261D"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1:00</w:t>
                      </w:r>
                      <w:r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-12:15</w:t>
                      </w:r>
                      <w:r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473941"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Preparedness for the Special Needs Population:</w:t>
                      </w:r>
                      <w:r w:rsid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Process</w:t>
                      </w:r>
                      <w:r w:rsidR="00473941"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and</w:t>
                      </w:r>
                      <w:r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P</w:t>
                      </w:r>
                      <w:r w:rsidR="00473941" w:rsidRPr="00CE0065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ossibility</w:t>
                      </w:r>
                    </w:p>
                    <w:p w:rsidR="00356046" w:rsidRPr="00CE0065" w:rsidRDefault="00356046" w:rsidP="00356046">
                      <w:pPr>
                        <w:spacing w:after="0" w:line="192" w:lineRule="auto"/>
                        <w:ind w:left="1166"/>
                        <w:rPr>
                          <w:rFonts w:cstheme="minorHAnsi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CE0065">
                        <w:rPr>
                          <w:rFonts w:cstheme="minorHAnsi"/>
                          <w:i/>
                          <w:color w:val="FFFFFF" w:themeColor="background1"/>
                          <w:sz w:val="20"/>
                          <w:szCs w:val="20"/>
                        </w:rPr>
                        <w:t>Judy Silverstein, MPH, MAOM</w:t>
                      </w:r>
                    </w:p>
                    <w:p w:rsidR="00356046" w:rsidRPr="00CE0065" w:rsidRDefault="00356046" w:rsidP="00356046">
                      <w:pPr>
                        <w:spacing w:after="0" w:line="192" w:lineRule="auto"/>
                        <w:ind w:left="1166"/>
                        <w:rPr>
                          <w:rFonts w:cstheme="minorHAnsi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CE0065">
                        <w:rPr>
                          <w:rFonts w:cstheme="minorHAnsi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Florida Department of Health - Tampa Bay Region, </w:t>
                      </w:r>
                      <w:r w:rsidR="00733125" w:rsidRPr="00CE0065">
                        <w:rPr>
                          <w:rFonts w:cstheme="minorHAnsi"/>
                          <w:i/>
                          <w:color w:val="FFFFFF" w:themeColor="background1"/>
                          <w:sz w:val="20"/>
                          <w:szCs w:val="20"/>
                        </w:rPr>
                        <w:t>Regional Special</w:t>
                      </w:r>
                      <w:r w:rsidRPr="00CE0065">
                        <w:rPr>
                          <w:rFonts w:cstheme="minorHAnsi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Needs Consultant</w:t>
                      </w:r>
                    </w:p>
                    <w:p w:rsidR="008C731B" w:rsidRPr="00356046" w:rsidRDefault="008C731B" w:rsidP="008C731B">
                      <w:pPr>
                        <w:ind w:left="720" w:hanging="720"/>
                        <w:rPr>
                          <w:i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0065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826FB0" wp14:editId="4F0385CF">
                <wp:simplePos x="0" y="0"/>
                <wp:positionH relativeFrom="column">
                  <wp:posOffset>410845</wp:posOffset>
                </wp:positionH>
                <wp:positionV relativeFrom="paragraph">
                  <wp:posOffset>1659890</wp:posOffset>
                </wp:positionV>
                <wp:extent cx="3657600" cy="1634490"/>
                <wp:effectExtent l="0" t="0" r="19050" b="2286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1634490"/>
                          <a:chOff x="0" y="0"/>
                          <a:chExt cx="3787775" cy="1577004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369869"/>
                            <a:ext cx="3779458" cy="1207135"/>
                            <a:chOff x="0" y="0"/>
                            <a:chExt cx="3779458" cy="1207135"/>
                          </a:xfrm>
                        </wpg:grpSpPr>
                        <wps:wsp>
                          <wps:cNvPr id="1" name="Text Box 1"/>
                          <wps:cNvSpPr txBox="1"/>
                          <wps:spPr>
                            <a:xfrm>
                              <a:off x="2517169" y="0"/>
                              <a:ext cx="1262289" cy="12071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6FCC2469" w14:textId="77777777" w:rsidR="00020C0D" w:rsidRDefault="00020C0D" w:rsidP="00C20C6E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52675FA" wp14:editId="6F88DB66">
                                      <wp:extent cx="902196" cy="1030514"/>
                                      <wp:effectExtent l="0" t="0" r="0" b="0"/>
                                      <wp:docPr id="21" name="Picture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DOH_logo.pn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16069" cy="10463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9050"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0" y="0"/>
                              <a:ext cx="2510790" cy="120704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124058CE" w14:textId="77777777" w:rsidR="00B54E8F" w:rsidRDefault="00B54E8F" w:rsidP="00B54E8F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055C140" wp14:editId="24E3B55A">
                                      <wp:extent cx="2249714" cy="1135273"/>
                                      <wp:effectExtent l="0" t="0" r="0" b="8255"/>
                                      <wp:docPr id="22" name="Picture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TBHMPC JPG Half Size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57548" cy="11896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3787775" cy="2954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72181A" w14:textId="77777777" w:rsidR="0045253C" w:rsidRPr="0045253C" w:rsidRDefault="0045253C" w:rsidP="0045253C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B3205">
                                <w:rPr>
                                  <w:rFonts w:ascii="Britannic Bold" w:hAnsi="Britannic Bold"/>
                                  <w:sz w:val="28"/>
                                </w:rPr>
                                <w:t>SPONSORED BY</w:t>
                              </w:r>
                              <w:r w:rsidRPr="0045253C"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A4712C5" id="Group 29" o:spid="_x0000_s1029" style="position:absolute;margin-left:32.35pt;margin-top:130.7pt;width:4in;height:128.7pt;z-index:251662336;mso-width-relative:margin;mso-height-relative:margin" coordsize="37877,1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">
                <v:group id="Group 28" o:spid="_x0000_s1030" style="position:absolute;top:3698;width:37794;height:12072" coordsize="37794,1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Text Box 1" o:spid="_x0000_s1031" type="#_x0000_t202" style="position:absolute;left:25171;width:12623;height:1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" fillcolor="white [3201]" strokecolor="black [3213]" strokeweight="1.5pt">
                    <v:textbox>
                      <w:txbxContent>
                        <w:p w:rsidR="00020C0D" w:rsidRDefault="00020C0D" w:rsidP="00C20C6E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8F7AF9" wp14:editId="186D77E1">
                                <wp:extent cx="902196" cy="1030514"/>
                                <wp:effectExtent l="0" t="0" r="0" b="0"/>
                                <wp:docPr id="21" name="Pictur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DOH_logo.pn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6069" cy="1046360"/>
                                        </a:xfrm>
                                        <a:prstGeom prst="rect">
                                          <a:avLst/>
                                        </a:prstGeom>
                                        <a:ln w="19050"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3" o:spid="_x0000_s1032" type="#_x0000_t202" style="position:absolute;width:25107;height:1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" fillcolor="white [3201]" strokecolor="black [3213]" strokeweight="1.5pt">
                    <v:textbox>
                      <w:txbxContent>
                        <w:p w:rsidR="00B54E8F" w:rsidRDefault="00B54E8F" w:rsidP="00B54E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EA898E" wp14:editId="5BABE839">
                                <wp:extent cx="2249714" cy="1135273"/>
                                <wp:effectExtent l="0" t="0" r="0" b="8255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TBHMPC JPG Half Size.jpg"/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7548" cy="11896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 id="Text Box 10" o:spid="_x0000_s1033" type="#_x0000_t202" style="position:absolute;width:37877;height: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:rsidR="0045253C" w:rsidRPr="0045253C" w:rsidRDefault="0045253C" w:rsidP="0045253C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AB3205">
                          <w:rPr>
                            <w:rFonts w:ascii="Britannic Bold" w:hAnsi="Britannic Bold"/>
                            <w:sz w:val="28"/>
                          </w:rPr>
                          <w:t>SPONSORED BY</w:t>
                        </w:r>
                        <w:r w:rsidRPr="0045253C">
                          <w:rPr>
                            <w:b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731B" w:rsidRPr="00CE0065">
        <w:rPr>
          <w:rFonts w:cstheme="minorHAnsi"/>
          <w:sz w:val="10"/>
        </w:rPr>
        <w:br/>
      </w:r>
      <w:r w:rsidR="008C731B" w:rsidRPr="00CE0065">
        <w:rPr>
          <w:rFonts w:cstheme="minorHAnsi"/>
          <w:sz w:val="28"/>
        </w:rPr>
        <w:br/>
      </w:r>
    </w:p>
    <w:sectPr w:rsidR="00020C0D" w:rsidRPr="00CE0065" w:rsidSect="00AB3205">
      <w:pgSz w:w="12240" w:h="15840" w:code="1"/>
      <w:pgMar w:top="576" w:right="720" w:bottom="720" w:left="720" w:header="576" w:footer="576" w:gutter="0"/>
      <w:cols w:space="720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0D"/>
    <w:rsid w:val="00020C0D"/>
    <w:rsid w:val="00042C42"/>
    <w:rsid w:val="0005528D"/>
    <w:rsid w:val="00077E5B"/>
    <w:rsid w:val="00194A15"/>
    <w:rsid w:val="001F3CE1"/>
    <w:rsid w:val="002128DF"/>
    <w:rsid w:val="002537E2"/>
    <w:rsid w:val="002A343C"/>
    <w:rsid w:val="00311B48"/>
    <w:rsid w:val="00356046"/>
    <w:rsid w:val="00434ECE"/>
    <w:rsid w:val="0045253C"/>
    <w:rsid w:val="00473941"/>
    <w:rsid w:val="004C7348"/>
    <w:rsid w:val="004E12B7"/>
    <w:rsid w:val="005062A4"/>
    <w:rsid w:val="00601699"/>
    <w:rsid w:val="006F00D6"/>
    <w:rsid w:val="006F72D2"/>
    <w:rsid w:val="00733125"/>
    <w:rsid w:val="0078033A"/>
    <w:rsid w:val="008C731B"/>
    <w:rsid w:val="008E64A7"/>
    <w:rsid w:val="009059B7"/>
    <w:rsid w:val="009C75BF"/>
    <w:rsid w:val="009F6D57"/>
    <w:rsid w:val="00A3136B"/>
    <w:rsid w:val="00AB3205"/>
    <w:rsid w:val="00AF4B4F"/>
    <w:rsid w:val="00B54E8F"/>
    <w:rsid w:val="00B5505B"/>
    <w:rsid w:val="00C20C6E"/>
    <w:rsid w:val="00C80CB9"/>
    <w:rsid w:val="00CE0065"/>
    <w:rsid w:val="00CF4984"/>
    <w:rsid w:val="00D24E03"/>
    <w:rsid w:val="00DA5C7E"/>
    <w:rsid w:val="00DB261D"/>
    <w:rsid w:val="00F4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B682"/>
  <w15:chartTrackingRefBased/>
  <w15:docId w15:val="{A3838976-59D7-4454-8E5C-05F2762A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7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1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28DF"/>
    <w:rPr>
      <w:i/>
      <w:iCs/>
    </w:rPr>
  </w:style>
  <w:style w:type="character" w:styleId="Hyperlink">
    <w:name w:val="Hyperlink"/>
    <w:basedOn w:val="DefaultParagraphFont"/>
    <w:uiPriority w:val="99"/>
    <w:unhideWhenUsed/>
    <w:rsid w:val="00CE006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F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ventbrite.com/e/cultivating-a-culture-of-preparedness-tickets-549241756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ventbrite.com/e/cultivating-a-culture-of-preparedness-tickets-54924175688" TargetMode="Externa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56C1A-9FB3-4D06-BBA7-60858E3A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Poiley, Eileen</dc:creator>
  <cp:keywords/>
  <dc:description/>
  <cp:lastModifiedBy>Admin-2</cp:lastModifiedBy>
  <cp:revision>2</cp:revision>
  <cp:lastPrinted>2019-01-18T14:01:00Z</cp:lastPrinted>
  <dcterms:created xsi:type="dcterms:W3CDTF">2019-01-18T14:01:00Z</dcterms:created>
  <dcterms:modified xsi:type="dcterms:W3CDTF">2019-01-18T14:01:00Z</dcterms:modified>
</cp:coreProperties>
</file>